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</w:rPr>
      </w:pPr>
      <w:r w:rsidDel="00000000" w:rsidR="00000000" w:rsidRPr="00000000">
        <w:rPr>
          <w:rFonts w:ascii="Raleway ExtraBold" w:cs="Raleway ExtraBold" w:eastAsia="Raleway ExtraBold" w:hAnsi="Raleway ExtraBold"/>
          <w:i w:val="1"/>
          <w:color w:val="ffffff"/>
          <w:sz w:val="35"/>
          <w:szCs w:val="35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299085</wp:posOffset>
                </wp:positionH>
                <wp:positionV relativeFrom="page">
                  <wp:posOffset>601980</wp:posOffset>
                </wp:positionV>
                <wp:extent cx="7143750" cy="19831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941150" y="138700"/>
                          <a:ext cx="6806100" cy="2635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316C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299085</wp:posOffset>
                </wp:positionH>
                <wp:positionV relativeFrom="page">
                  <wp:posOffset>601980</wp:posOffset>
                </wp:positionV>
                <wp:extent cx="7143750" cy="19831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0" cy="1983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  <w:rtl w:val="0"/>
        </w:rPr>
        <w:t xml:space="preserve">Cut and paste the copy from this document to put into</w:t>
      </w:r>
    </w:p>
    <w:p w:rsidR="00000000" w:rsidDel="00000000" w:rsidP="00000000" w:rsidRDefault="00000000" w:rsidRPr="00000000" w14:paraId="00000002">
      <w:pPr>
        <w:jc w:val="center"/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</w:rPr>
      </w:pPr>
      <w:r w:rsidDel="00000000" w:rsidR="00000000" w:rsidRPr="00000000"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  <w:rtl w:val="0"/>
        </w:rPr>
        <w:t xml:space="preserve">an email that you send to landlords.</w:t>
      </w:r>
    </w:p>
    <w:p w:rsidR="00000000" w:rsidDel="00000000" w:rsidP="00000000" w:rsidRDefault="00000000" w:rsidRPr="00000000" w14:paraId="00000003">
      <w:pPr>
        <w:jc w:val="center"/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</w:rPr>
      </w:pPr>
      <w:r w:rsidDel="00000000" w:rsidR="00000000" w:rsidRPr="00000000"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  <w:rtl w:val="0"/>
        </w:rPr>
        <w:t xml:space="preserve">To help build your brand, make sure you add your name,</w:t>
      </w:r>
    </w:p>
    <w:p w:rsidR="00000000" w:rsidDel="00000000" w:rsidP="00000000" w:rsidRDefault="00000000" w:rsidRPr="00000000" w14:paraId="00000005">
      <w:pPr>
        <w:jc w:val="center"/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</w:rPr>
      </w:pPr>
      <w:r w:rsidDel="00000000" w:rsidR="00000000" w:rsidRPr="00000000">
        <w:rPr>
          <w:rFonts w:ascii="Raleway ExtraBold" w:cs="Raleway ExtraBold" w:eastAsia="Raleway ExtraBold" w:hAnsi="Raleway ExtraBold"/>
          <w:i w:val="1"/>
          <w:color w:val="ffffff"/>
          <w:sz w:val="31"/>
          <w:szCs w:val="31"/>
          <w:rtl w:val="0"/>
        </w:rPr>
        <w:t xml:space="preserve">company name, contact information and logo.</w:t>
      </w:r>
    </w:p>
    <w:p w:rsidR="00000000" w:rsidDel="00000000" w:rsidP="00000000" w:rsidRDefault="00000000" w:rsidRPr="00000000" w14:paraId="00000006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Line:</w:t>
      </w:r>
      <w:r w:rsidDel="00000000" w:rsidR="00000000" w:rsidRPr="00000000">
        <w:rPr>
          <w:sz w:val="24"/>
          <w:szCs w:val="24"/>
          <w:rtl w:val="0"/>
        </w:rPr>
        <w:t xml:space="preserve"> Common Landlord Challenges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Body Copy: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Property Manager, I’m always looking for ways to protect landlords from the unexpected.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instance, did you know that if one of your tenants creates malicious damage to your property, that’s not covered by your dwelling policy?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if a tenant stops paying rent, how easy is it for you to recoup your loss?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linking four flyers that address many of the most common problems that landlords face today. Remember, just because it hasn’t happened to you, it doesn’t mean you shouldn’t be prepared!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3c5d9a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•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Tenant Malicious Damage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c5d9a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•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Lost Rent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c5d9a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•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Eviction Fees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3c5d9a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•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Tenant Lawsuits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&lt;YOUR NAME&gt;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&lt;PM COMPANY NAME&gt;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&lt;PHONE NUMBER&gt;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&lt;LOGO&gt;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1762125</wp:posOffset>
            </wp:positionH>
            <wp:positionV relativeFrom="page">
              <wp:posOffset>8438533</wp:posOffset>
            </wp:positionV>
            <wp:extent cx="4059555" cy="91730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917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1143</wp:posOffset>
                </wp:positionH>
                <wp:positionV relativeFrom="page">
                  <wp:posOffset>9618345</wp:posOffset>
                </wp:positionV>
                <wp:extent cx="7781925" cy="44876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7100" y="554775"/>
                          <a:ext cx="11135400" cy="1793100"/>
                        </a:xfrm>
                        <a:prstGeom prst="rect">
                          <a:avLst/>
                        </a:prstGeom>
                        <a:solidFill>
                          <a:srgbClr val="316C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1143</wp:posOffset>
                </wp:positionH>
                <wp:positionV relativeFrom="page">
                  <wp:posOffset>9618345</wp:posOffset>
                </wp:positionV>
                <wp:extent cx="7781925" cy="448766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4487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 ExtraBold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surevestor.com/wp-content/uploads/2024/03/SureVestor_Tenant-Lawsuit-Guarantee.pdf" TargetMode="External"/><Relationship Id="rId12" Type="http://schemas.openxmlformats.org/officeDocument/2006/relationships/image" Target="media/image3.png"/><Relationship Id="rId9" Type="http://schemas.openxmlformats.org/officeDocument/2006/relationships/hyperlink" Target="https://surevestor.com/wp-content/uploads/2024/03/SureVestor_Eviction-Coverage-Guarantee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surevestor.com/wp-content/uploads/2024/03/SureVestor_Malicious-Damage-Guarantee.pdf" TargetMode="External"/><Relationship Id="rId8" Type="http://schemas.openxmlformats.org/officeDocument/2006/relationships/hyperlink" Target="https://surevestor.com/wp-content/uploads/2024/03/SureVestor_Lost-Rent-Guarante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ExtraBold-bold.ttf"/><Relationship Id="rId2" Type="http://schemas.openxmlformats.org/officeDocument/2006/relationships/font" Target="fonts/Raleway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